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B27" w:rsidRDefault="008C7B27" w:rsidP="008C7B27">
      <w:pPr>
        <w:jc w:val="center"/>
        <w:rPr>
          <w:rFonts w:ascii="Times New Roman" w:hAnsi="Times New Roman" w:cs="Times New Roman"/>
          <w:sz w:val="28"/>
          <w:szCs w:val="28"/>
        </w:rPr>
      </w:pPr>
      <w:r w:rsidRPr="00596938">
        <w:rPr>
          <w:rFonts w:ascii="Times New Roman" w:hAnsi="Times New Roman" w:cs="Times New Roman"/>
          <w:sz w:val="28"/>
          <w:szCs w:val="28"/>
        </w:rPr>
        <w:t>Пояснения по п.5</w:t>
      </w:r>
      <w:r>
        <w:rPr>
          <w:rFonts w:ascii="Times New Roman" w:hAnsi="Times New Roman" w:cs="Times New Roman"/>
          <w:sz w:val="28"/>
          <w:szCs w:val="28"/>
        </w:rPr>
        <w:t>3 г)</w:t>
      </w:r>
      <w:r w:rsidRPr="00596938">
        <w:rPr>
          <w:rFonts w:ascii="Times New Roman" w:hAnsi="Times New Roman" w:cs="Times New Roman"/>
          <w:sz w:val="28"/>
          <w:szCs w:val="28"/>
        </w:rPr>
        <w:t xml:space="preserve">  стандартов раскрытия информации, предусмотренной постановлением Правительства РФ от 21.04.2004 № 24 «Об утверждении стандартов раскрытия информации субъектами оптового и розничных рынков электрической энергии»</w:t>
      </w:r>
    </w:p>
    <w:p w:rsidR="008C7B27" w:rsidRDefault="008C7B27" w:rsidP="008C7B2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C7B27" w:rsidRPr="008C7B27" w:rsidRDefault="008C7B27" w:rsidP="008C7B27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8C7B27">
        <w:rPr>
          <w:rFonts w:ascii="Times New Roman" w:hAnsi="Times New Roman" w:cs="Times New Roman"/>
          <w:sz w:val="28"/>
          <w:szCs w:val="28"/>
        </w:rPr>
        <w:t>арифы на электрическую энергию (мощность), поставляемую ООО «Энергия 5» покупателям на розничных рынках на территориях Амурской области,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системами, на 202</w:t>
      </w:r>
      <w:r w:rsidR="003E4698">
        <w:rPr>
          <w:rFonts w:ascii="Times New Roman" w:hAnsi="Times New Roman" w:cs="Times New Roman"/>
          <w:sz w:val="28"/>
          <w:szCs w:val="28"/>
        </w:rPr>
        <w:t>5</w:t>
      </w:r>
      <w:r w:rsidRPr="008C7B27">
        <w:rPr>
          <w:rFonts w:ascii="Times New Roman" w:hAnsi="Times New Roman" w:cs="Times New Roman"/>
          <w:sz w:val="28"/>
          <w:szCs w:val="28"/>
        </w:rPr>
        <w:t xml:space="preserve"> год состав</w:t>
      </w:r>
      <w:r>
        <w:rPr>
          <w:rFonts w:ascii="Times New Roman" w:hAnsi="Times New Roman" w:cs="Times New Roman"/>
          <w:sz w:val="28"/>
          <w:szCs w:val="28"/>
        </w:rPr>
        <w:t>ляют</w:t>
      </w:r>
      <w:r w:rsidRPr="008C7B27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315"/>
        <w:gridCol w:w="1418"/>
        <w:gridCol w:w="1417"/>
        <w:gridCol w:w="1418"/>
      </w:tblGrid>
      <w:tr w:rsidR="008C7B27" w:rsidRPr="008C7B27" w:rsidTr="00AE4473">
        <w:tc>
          <w:tcPr>
            <w:tcW w:w="850" w:type="dxa"/>
            <w:vMerge w:val="restart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27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315" w:type="dxa"/>
            <w:vMerge w:val="restart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27">
              <w:rPr>
                <w:rFonts w:ascii="Times New Roman" w:hAnsi="Times New Roman" w:cs="Times New Roman"/>
                <w:sz w:val="28"/>
                <w:szCs w:val="28"/>
              </w:rPr>
              <w:t>Показатель (группы потребителей с разбивкой тарифа по ставкам и дифференциацией по зонам суток)</w:t>
            </w:r>
          </w:p>
        </w:tc>
        <w:tc>
          <w:tcPr>
            <w:tcW w:w="1418" w:type="dxa"/>
            <w:vMerge w:val="restart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27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417" w:type="dxa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27">
              <w:rPr>
                <w:rFonts w:ascii="Times New Roman" w:hAnsi="Times New Roman" w:cs="Times New Roman"/>
                <w:sz w:val="28"/>
                <w:szCs w:val="28"/>
              </w:rPr>
              <w:t xml:space="preserve">I полугодие </w:t>
            </w:r>
          </w:p>
        </w:tc>
        <w:tc>
          <w:tcPr>
            <w:tcW w:w="1418" w:type="dxa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27">
              <w:rPr>
                <w:rFonts w:ascii="Times New Roman" w:hAnsi="Times New Roman" w:cs="Times New Roman"/>
                <w:sz w:val="28"/>
                <w:szCs w:val="28"/>
              </w:rPr>
              <w:t xml:space="preserve">II полугодие </w:t>
            </w:r>
          </w:p>
        </w:tc>
      </w:tr>
      <w:tr w:rsidR="008C7B27" w:rsidRPr="008C7B27" w:rsidTr="00AE4473">
        <w:tc>
          <w:tcPr>
            <w:tcW w:w="850" w:type="dxa"/>
            <w:vMerge/>
          </w:tcPr>
          <w:p w:rsidR="008C7B27" w:rsidRPr="008C7B27" w:rsidRDefault="008C7B27" w:rsidP="00AE44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5" w:type="dxa"/>
            <w:vMerge/>
          </w:tcPr>
          <w:p w:rsidR="008C7B27" w:rsidRPr="008C7B27" w:rsidRDefault="008C7B27" w:rsidP="00AE44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8C7B27" w:rsidRPr="008C7B27" w:rsidRDefault="008C7B27" w:rsidP="00AE44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27">
              <w:rPr>
                <w:rFonts w:ascii="Times New Roman" w:hAnsi="Times New Roman" w:cs="Times New Roman"/>
                <w:sz w:val="28"/>
                <w:szCs w:val="28"/>
              </w:rPr>
              <w:t>Цена (тариф)</w:t>
            </w:r>
          </w:p>
        </w:tc>
        <w:tc>
          <w:tcPr>
            <w:tcW w:w="1418" w:type="dxa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27">
              <w:rPr>
                <w:rFonts w:ascii="Times New Roman" w:hAnsi="Times New Roman" w:cs="Times New Roman"/>
                <w:sz w:val="28"/>
                <w:szCs w:val="28"/>
              </w:rPr>
              <w:t>Цена (тариф)</w:t>
            </w:r>
          </w:p>
        </w:tc>
      </w:tr>
      <w:tr w:rsidR="008C7B27" w:rsidRPr="008C7B27" w:rsidTr="00AE4473">
        <w:tc>
          <w:tcPr>
            <w:tcW w:w="850" w:type="dxa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5" w:type="dxa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C7B27">
              <w:rPr>
                <w:rFonts w:ascii="Times New Roman" w:hAnsi="Times New Roman" w:cs="Times New Roman"/>
                <w:sz w:val="28"/>
                <w:szCs w:val="28"/>
              </w:rPr>
              <w:t xml:space="preserve">Прочие потребители </w:t>
            </w:r>
          </w:p>
        </w:tc>
        <w:tc>
          <w:tcPr>
            <w:tcW w:w="1418" w:type="dxa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7B27" w:rsidRPr="008C7B27" w:rsidTr="00AE4473">
        <w:tc>
          <w:tcPr>
            <w:tcW w:w="850" w:type="dxa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2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15" w:type="dxa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C7B27">
              <w:rPr>
                <w:rFonts w:ascii="Times New Roman" w:hAnsi="Times New Roman" w:cs="Times New Roman"/>
                <w:sz w:val="28"/>
                <w:szCs w:val="28"/>
              </w:rPr>
              <w:t>Одноставочный</w:t>
            </w:r>
            <w:proofErr w:type="spellEnd"/>
            <w:r w:rsidRPr="008C7B27">
              <w:rPr>
                <w:rFonts w:ascii="Times New Roman" w:hAnsi="Times New Roman" w:cs="Times New Roman"/>
                <w:sz w:val="28"/>
                <w:szCs w:val="28"/>
              </w:rPr>
              <w:t xml:space="preserve"> тариф</w:t>
            </w:r>
          </w:p>
        </w:tc>
        <w:tc>
          <w:tcPr>
            <w:tcW w:w="1418" w:type="dxa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C7B27">
              <w:rPr>
                <w:rFonts w:ascii="Times New Roman" w:hAnsi="Times New Roman" w:cs="Times New Roman"/>
                <w:sz w:val="28"/>
                <w:szCs w:val="28"/>
              </w:rPr>
              <w:t>руб./</w:t>
            </w:r>
            <w:proofErr w:type="spellStart"/>
            <w:r w:rsidRPr="008C7B27">
              <w:rPr>
                <w:rFonts w:ascii="Times New Roman" w:hAnsi="Times New Roman" w:cs="Times New Roman"/>
                <w:sz w:val="28"/>
                <w:szCs w:val="28"/>
              </w:rPr>
              <w:t>кВтч</w:t>
            </w:r>
            <w:proofErr w:type="spellEnd"/>
          </w:p>
        </w:tc>
        <w:tc>
          <w:tcPr>
            <w:tcW w:w="1417" w:type="dxa"/>
          </w:tcPr>
          <w:p w:rsidR="008C7B27" w:rsidRPr="008C7B27" w:rsidRDefault="008C7B27" w:rsidP="006E68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2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E1B94">
              <w:rPr>
                <w:rFonts w:ascii="Times New Roman" w:hAnsi="Times New Roman" w:cs="Times New Roman"/>
                <w:sz w:val="28"/>
                <w:szCs w:val="28"/>
              </w:rPr>
              <w:t>5,</w:t>
            </w:r>
            <w:r w:rsidR="006E68AD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418" w:type="dxa"/>
          </w:tcPr>
          <w:p w:rsidR="008C7B27" w:rsidRPr="008C7B27" w:rsidRDefault="003E4698" w:rsidP="006E68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50,46</w:t>
            </w:r>
          </w:p>
        </w:tc>
      </w:tr>
      <w:tr w:rsidR="008C7B27" w:rsidRPr="008C7B27" w:rsidTr="00AE4473">
        <w:tc>
          <w:tcPr>
            <w:tcW w:w="850" w:type="dxa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2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15" w:type="dxa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C7B27">
              <w:rPr>
                <w:rFonts w:ascii="Times New Roman" w:hAnsi="Times New Roman" w:cs="Times New Roman"/>
                <w:sz w:val="28"/>
                <w:szCs w:val="28"/>
              </w:rPr>
              <w:t>Трехставочный</w:t>
            </w:r>
            <w:proofErr w:type="spellEnd"/>
            <w:r w:rsidRPr="008C7B27">
              <w:rPr>
                <w:rFonts w:ascii="Times New Roman" w:hAnsi="Times New Roman" w:cs="Times New Roman"/>
                <w:sz w:val="28"/>
                <w:szCs w:val="28"/>
              </w:rPr>
              <w:t xml:space="preserve"> тариф </w:t>
            </w:r>
          </w:p>
        </w:tc>
        <w:tc>
          <w:tcPr>
            <w:tcW w:w="1418" w:type="dxa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7B27" w:rsidRPr="008C7B27" w:rsidTr="00AE4473">
        <w:tc>
          <w:tcPr>
            <w:tcW w:w="850" w:type="dxa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27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4315" w:type="dxa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C7B27">
              <w:rPr>
                <w:rFonts w:ascii="Times New Roman" w:hAnsi="Times New Roman" w:cs="Times New Roman"/>
                <w:sz w:val="28"/>
                <w:szCs w:val="28"/>
              </w:rPr>
              <w:t xml:space="preserve">ставка стоимости единицы электрической мощности </w:t>
            </w:r>
          </w:p>
        </w:tc>
        <w:tc>
          <w:tcPr>
            <w:tcW w:w="1418" w:type="dxa"/>
            <w:vAlign w:val="center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27">
              <w:rPr>
                <w:rFonts w:ascii="Times New Roman" w:hAnsi="Times New Roman" w:cs="Times New Roman"/>
                <w:sz w:val="28"/>
                <w:szCs w:val="28"/>
              </w:rPr>
              <w:t>руб./кВт · мес.</w:t>
            </w:r>
          </w:p>
        </w:tc>
        <w:tc>
          <w:tcPr>
            <w:tcW w:w="1417" w:type="dxa"/>
            <w:vAlign w:val="center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27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8" w:type="dxa"/>
            <w:vAlign w:val="center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27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8C7B27" w:rsidRPr="008C7B27" w:rsidTr="00AE4473">
        <w:tc>
          <w:tcPr>
            <w:tcW w:w="850" w:type="dxa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27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4315" w:type="dxa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C7B27">
              <w:rPr>
                <w:rFonts w:ascii="Times New Roman" w:hAnsi="Times New Roman" w:cs="Times New Roman"/>
                <w:sz w:val="28"/>
                <w:szCs w:val="28"/>
              </w:rPr>
              <w:t xml:space="preserve">ставка стоимости единицы электрической мощности </w:t>
            </w:r>
          </w:p>
        </w:tc>
        <w:tc>
          <w:tcPr>
            <w:tcW w:w="1418" w:type="dxa"/>
            <w:vAlign w:val="center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27">
              <w:rPr>
                <w:rFonts w:ascii="Times New Roman" w:hAnsi="Times New Roman" w:cs="Times New Roman"/>
                <w:sz w:val="28"/>
                <w:szCs w:val="28"/>
              </w:rPr>
              <w:t>руб./кВт · мес.</w:t>
            </w:r>
          </w:p>
        </w:tc>
        <w:tc>
          <w:tcPr>
            <w:tcW w:w="1417" w:type="dxa"/>
            <w:vAlign w:val="center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27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8" w:type="dxa"/>
            <w:vAlign w:val="center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27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8C7B27" w:rsidRPr="008C7B27" w:rsidTr="00AE4473">
        <w:tc>
          <w:tcPr>
            <w:tcW w:w="850" w:type="dxa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27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4315" w:type="dxa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C7B27">
              <w:rPr>
                <w:rFonts w:ascii="Times New Roman" w:hAnsi="Times New Roman" w:cs="Times New Roman"/>
                <w:sz w:val="28"/>
                <w:szCs w:val="28"/>
              </w:rPr>
              <w:t>ставка стоимости единицы электрической энергии</w:t>
            </w:r>
          </w:p>
        </w:tc>
        <w:tc>
          <w:tcPr>
            <w:tcW w:w="1418" w:type="dxa"/>
            <w:vAlign w:val="center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27">
              <w:rPr>
                <w:rFonts w:ascii="Times New Roman" w:hAnsi="Times New Roman" w:cs="Times New Roman"/>
                <w:sz w:val="28"/>
                <w:szCs w:val="28"/>
              </w:rPr>
              <w:t>руб./кВт · ч</w:t>
            </w:r>
          </w:p>
        </w:tc>
        <w:tc>
          <w:tcPr>
            <w:tcW w:w="1417" w:type="dxa"/>
            <w:vAlign w:val="center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27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8" w:type="dxa"/>
            <w:vAlign w:val="center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27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8C7B27" w:rsidRPr="008C7B27" w:rsidTr="00AE4473">
        <w:tc>
          <w:tcPr>
            <w:tcW w:w="850" w:type="dxa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2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68" w:type="dxa"/>
            <w:gridSpan w:val="4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C7B27">
              <w:rPr>
                <w:rFonts w:ascii="Times New Roman" w:hAnsi="Times New Roman" w:cs="Times New Roman"/>
                <w:sz w:val="28"/>
                <w:szCs w:val="28"/>
              </w:rPr>
              <w:t>Одноставочные</w:t>
            </w:r>
            <w:proofErr w:type="spellEnd"/>
            <w:r w:rsidRPr="008C7B27">
              <w:rPr>
                <w:rFonts w:ascii="Times New Roman" w:hAnsi="Times New Roman" w:cs="Times New Roman"/>
                <w:sz w:val="28"/>
                <w:szCs w:val="28"/>
              </w:rPr>
              <w:t xml:space="preserve"> тарифы, дифференцированные по трем зонам суток</w:t>
            </w:r>
          </w:p>
        </w:tc>
      </w:tr>
      <w:tr w:rsidR="008C7B27" w:rsidRPr="008C7B27" w:rsidTr="00AE4473">
        <w:tc>
          <w:tcPr>
            <w:tcW w:w="850" w:type="dxa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27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4315" w:type="dxa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C7B27">
              <w:rPr>
                <w:rFonts w:ascii="Times New Roman" w:hAnsi="Times New Roman" w:cs="Times New Roman"/>
                <w:sz w:val="28"/>
                <w:szCs w:val="28"/>
              </w:rPr>
              <w:t>- ночная зона</w:t>
            </w:r>
          </w:p>
        </w:tc>
        <w:tc>
          <w:tcPr>
            <w:tcW w:w="1418" w:type="dxa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C7B27">
              <w:rPr>
                <w:rFonts w:ascii="Times New Roman" w:hAnsi="Times New Roman" w:cs="Times New Roman"/>
                <w:sz w:val="28"/>
                <w:szCs w:val="28"/>
              </w:rPr>
              <w:t>руб./кВт · ч</w:t>
            </w:r>
          </w:p>
        </w:tc>
        <w:tc>
          <w:tcPr>
            <w:tcW w:w="1417" w:type="dxa"/>
            <w:vAlign w:val="center"/>
          </w:tcPr>
          <w:p w:rsidR="008C7B27" w:rsidRPr="008C7B27" w:rsidRDefault="008C7B27" w:rsidP="006E68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C7B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  <w:r w:rsidR="001E1B9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4,</w:t>
            </w:r>
            <w:r w:rsidR="006E68A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25</w:t>
            </w:r>
          </w:p>
        </w:tc>
        <w:tc>
          <w:tcPr>
            <w:tcW w:w="1418" w:type="dxa"/>
            <w:vAlign w:val="center"/>
          </w:tcPr>
          <w:p w:rsidR="008C7B27" w:rsidRPr="008C7B27" w:rsidRDefault="003E4698" w:rsidP="006E68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34,21</w:t>
            </w:r>
          </w:p>
        </w:tc>
      </w:tr>
      <w:tr w:rsidR="008C7B27" w:rsidRPr="008C7B27" w:rsidTr="00AE4473">
        <w:tc>
          <w:tcPr>
            <w:tcW w:w="850" w:type="dxa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2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3.2</w:t>
            </w:r>
          </w:p>
        </w:tc>
        <w:tc>
          <w:tcPr>
            <w:tcW w:w="4315" w:type="dxa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C7B27">
              <w:rPr>
                <w:rFonts w:ascii="Times New Roman" w:hAnsi="Times New Roman" w:cs="Times New Roman"/>
                <w:sz w:val="28"/>
                <w:szCs w:val="28"/>
              </w:rPr>
              <w:t>- полупиковая зона</w:t>
            </w:r>
          </w:p>
        </w:tc>
        <w:tc>
          <w:tcPr>
            <w:tcW w:w="1418" w:type="dxa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C7B27">
              <w:rPr>
                <w:rFonts w:ascii="Times New Roman" w:hAnsi="Times New Roman" w:cs="Times New Roman"/>
                <w:sz w:val="28"/>
                <w:szCs w:val="28"/>
              </w:rPr>
              <w:t>руб./кВт · ч</w:t>
            </w:r>
          </w:p>
        </w:tc>
        <w:tc>
          <w:tcPr>
            <w:tcW w:w="1417" w:type="dxa"/>
            <w:vAlign w:val="center"/>
          </w:tcPr>
          <w:p w:rsidR="008C7B27" w:rsidRPr="008C7B27" w:rsidRDefault="008C7B27" w:rsidP="006E68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C7B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  <w:r w:rsidR="001E1B9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</w:t>
            </w:r>
            <w:r w:rsidRPr="008C7B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</w:t>
            </w:r>
            <w:r w:rsidR="006E68A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65</w:t>
            </w:r>
          </w:p>
        </w:tc>
        <w:tc>
          <w:tcPr>
            <w:tcW w:w="1418" w:type="dxa"/>
            <w:vAlign w:val="center"/>
          </w:tcPr>
          <w:p w:rsidR="008C7B27" w:rsidRPr="008C7B27" w:rsidRDefault="003E4698" w:rsidP="006E68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50,46</w:t>
            </w:r>
          </w:p>
        </w:tc>
      </w:tr>
      <w:tr w:rsidR="008C7B27" w:rsidRPr="008C7B27" w:rsidTr="00AE4473">
        <w:tc>
          <w:tcPr>
            <w:tcW w:w="850" w:type="dxa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27"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4315" w:type="dxa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C7B27">
              <w:rPr>
                <w:rFonts w:ascii="Times New Roman" w:hAnsi="Times New Roman" w:cs="Times New Roman"/>
                <w:sz w:val="28"/>
                <w:szCs w:val="28"/>
              </w:rPr>
              <w:t>- пиковая зона</w:t>
            </w:r>
          </w:p>
        </w:tc>
        <w:tc>
          <w:tcPr>
            <w:tcW w:w="1418" w:type="dxa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C7B27">
              <w:rPr>
                <w:rFonts w:ascii="Times New Roman" w:hAnsi="Times New Roman" w:cs="Times New Roman"/>
                <w:sz w:val="28"/>
                <w:szCs w:val="28"/>
              </w:rPr>
              <w:t>руб./кВт · ч</w:t>
            </w:r>
          </w:p>
        </w:tc>
        <w:tc>
          <w:tcPr>
            <w:tcW w:w="1417" w:type="dxa"/>
            <w:vAlign w:val="center"/>
          </w:tcPr>
          <w:p w:rsidR="008C7B27" w:rsidRPr="008C7B27" w:rsidRDefault="008C7B27" w:rsidP="006E68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C7B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</w:t>
            </w:r>
            <w:r w:rsidR="006E68A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5,99</w:t>
            </w:r>
          </w:p>
        </w:tc>
        <w:tc>
          <w:tcPr>
            <w:tcW w:w="1418" w:type="dxa"/>
            <w:vAlign w:val="center"/>
          </w:tcPr>
          <w:p w:rsidR="008C7B27" w:rsidRPr="008C7B27" w:rsidRDefault="003E4698" w:rsidP="006E68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65,21</w:t>
            </w:r>
          </w:p>
        </w:tc>
      </w:tr>
      <w:tr w:rsidR="008C7B27" w:rsidRPr="008C7B27" w:rsidTr="00AE4473">
        <w:tc>
          <w:tcPr>
            <w:tcW w:w="850" w:type="dxa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2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68" w:type="dxa"/>
            <w:gridSpan w:val="4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C7B27">
              <w:rPr>
                <w:rFonts w:ascii="Times New Roman" w:hAnsi="Times New Roman" w:cs="Times New Roman"/>
                <w:sz w:val="28"/>
                <w:szCs w:val="28"/>
              </w:rPr>
              <w:t>Одноставочные</w:t>
            </w:r>
            <w:proofErr w:type="spellEnd"/>
            <w:r w:rsidRPr="008C7B27">
              <w:rPr>
                <w:rFonts w:ascii="Times New Roman" w:hAnsi="Times New Roman" w:cs="Times New Roman"/>
                <w:sz w:val="28"/>
                <w:szCs w:val="28"/>
              </w:rPr>
              <w:t xml:space="preserve"> тарифы, дифференцированные по двум зонам суток</w:t>
            </w:r>
          </w:p>
        </w:tc>
      </w:tr>
      <w:tr w:rsidR="008C7B27" w:rsidRPr="008C7B27" w:rsidTr="00AE4473">
        <w:tc>
          <w:tcPr>
            <w:tcW w:w="850" w:type="dxa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27"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4315" w:type="dxa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C7B27">
              <w:rPr>
                <w:rFonts w:ascii="Times New Roman" w:hAnsi="Times New Roman" w:cs="Times New Roman"/>
                <w:sz w:val="28"/>
                <w:szCs w:val="28"/>
              </w:rPr>
              <w:t>- ночная зона</w:t>
            </w:r>
          </w:p>
        </w:tc>
        <w:tc>
          <w:tcPr>
            <w:tcW w:w="1418" w:type="dxa"/>
            <w:vAlign w:val="center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27">
              <w:rPr>
                <w:rFonts w:ascii="Times New Roman" w:hAnsi="Times New Roman" w:cs="Times New Roman"/>
                <w:sz w:val="28"/>
                <w:szCs w:val="28"/>
              </w:rPr>
              <w:t>руб./кВт · ч</w:t>
            </w:r>
          </w:p>
        </w:tc>
        <w:tc>
          <w:tcPr>
            <w:tcW w:w="1417" w:type="dxa"/>
            <w:vAlign w:val="center"/>
          </w:tcPr>
          <w:p w:rsidR="008C7B27" w:rsidRPr="008C7B27" w:rsidRDefault="008C7B27" w:rsidP="006E68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C7B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  <w:r w:rsidR="001E1B9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4,</w:t>
            </w:r>
            <w:r w:rsidR="006E68A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25</w:t>
            </w:r>
          </w:p>
        </w:tc>
        <w:tc>
          <w:tcPr>
            <w:tcW w:w="1418" w:type="dxa"/>
            <w:vAlign w:val="center"/>
          </w:tcPr>
          <w:p w:rsidR="008C7B27" w:rsidRPr="008C7B27" w:rsidRDefault="003E4698" w:rsidP="006E68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34,21</w:t>
            </w:r>
          </w:p>
        </w:tc>
      </w:tr>
      <w:tr w:rsidR="008C7B27" w:rsidRPr="008C7B27" w:rsidTr="00AE4473">
        <w:tc>
          <w:tcPr>
            <w:tcW w:w="850" w:type="dxa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27"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4315" w:type="dxa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C7B27">
              <w:rPr>
                <w:rFonts w:ascii="Times New Roman" w:hAnsi="Times New Roman" w:cs="Times New Roman"/>
                <w:sz w:val="28"/>
                <w:szCs w:val="28"/>
              </w:rPr>
              <w:t>- дневная зона (пиковая и полупиковая)</w:t>
            </w:r>
          </w:p>
        </w:tc>
        <w:tc>
          <w:tcPr>
            <w:tcW w:w="1418" w:type="dxa"/>
            <w:vAlign w:val="center"/>
          </w:tcPr>
          <w:p w:rsidR="008C7B27" w:rsidRPr="008C7B27" w:rsidRDefault="008C7B27" w:rsidP="00AE44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27">
              <w:rPr>
                <w:rFonts w:ascii="Times New Roman" w:hAnsi="Times New Roman" w:cs="Times New Roman"/>
                <w:sz w:val="28"/>
                <w:szCs w:val="28"/>
              </w:rPr>
              <w:t>руб./кВт · ч</w:t>
            </w:r>
          </w:p>
        </w:tc>
        <w:tc>
          <w:tcPr>
            <w:tcW w:w="1417" w:type="dxa"/>
            <w:vAlign w:val="center"/>
          </w:tcPr>
          <w:p w:rsidR="008C7B27" w:rsidRPr="008C7B27" w:rsidRDefault="008C7B27" w:rsidP="006E68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C7B2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</w:t>
            </w:r>
            <w:r w:rsidR="001E1B9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2,</w:t>
            </w:r>
            <w:r w:rsidR="006E68A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54</w:t>
            </w:r>
          </w:p>
        </w:tc>
        <w:tc>
          <w:tcPr>
            <w:tcW w:w="1418" w:type="dxa"/>
            <w:vAlign w:val="center"/>
          </w:tcPr>
          <w:p w:rsidR="008C7B27" w:rsidRPr="008C7B27" w:rsidRDefault="003E4698" w:rsidP="006E68A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60,29</w:t>
            </w:r>
          </w:p>
        </w:tc>
      </w:tr>
    </w:tbl>
    <w:p w:rsidR="008C7B27" w:rsidRDefault="008C7B27" w:rsidP="008C7B27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8C7B27" w:rsidRDefault="008C7B27" w:rsidP="008C7B27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8C7B27" w:rsidRDefault="008C7B27" w:rsidP="008C7B27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8C7B27" w:rsidRDefault="008C7B27" w:rsidP="008C7B27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Цены (тарифы) на электрическую энергию для населения и приравненных к нему категорий потребителей по Амурской области на 202</w:t>
      </w:r>
      <w:r w:rsidR="006E68AD">
        <w:rPr>
          <w:rFonts w:eastAsiaTheme="minorHAnsi"/>
          <w:sz w:val="28"/>
          <w:szCs w:val="28"/>
          <w:lang w:eastAsia="en-US"/>
        </w:rPr>
        <w:t>4</w:t>
      </w:r>
      <w:r>
        <w:rPr>
          <w:rFonts w:eastAsiaTheme="minorHAnsi"/>
          <w:sz w:val="28"/>
          <w:szCs w:val="28"/>
          <w:lang w:eastAsia="en-US"/>
        </w:rPr>
        <w:t xml:space="preserve"> год:</w:t>
      </w:r>
    </w:p>
    <w:tbl>
      <w:tblPr>
        <w:tblW w:w="9450" w:type="dxa"/>
        <w:tblInd w:w="93" w:type="dxa"/>
        <w:tblLook w:val="04A0" w:firstRow="1" w:lastRow="0" w:firstColumn="1" w:lastColumn="0" w:noHBand="0" w:noVBand="1"/>
      </w:tblPr>
      <w:tblGrid>
        <w:gridCol w:w="6536"/>
        <w:gridCol w:w="1457"/>
        <w:gridCol w:w="1457"/>
      </w:tblGrid>
      <w:tr w:rsidR="006E68AD" w:rsidRPr="008C7B27" w:rsidTr="006E68AD">
        <w:trPr>
          <w:trHeight w:val="315"/>
        </w:trPr>
        <w:tc>
          <w:tcPr>
            <w:tcW w:w="6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68AD" w:rsidRPr="00F173BA" w:rsidRDefault="00F173BA" w:rsidP="00F17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73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Категории потребителей с разбивкой по ставкам </w:t>
            </w:r>
            <w:r w:rsidRPr="00F173BA">
              <w:rPr>
                <w:rFonts w:ascii="Times New Roman" w:hAnsi="Times New Roman" w:cs="Times New Roman"/>
                <w:sz w:val="28"/>
                <w:szCs w:val="28"/>
              </w:rPr>
              <w:t>и дифференциацией по зонам суток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6E68AD" w:rsidRPr="008C7B27" w:rsidRDefault="006E68AD" w:rsidP="00835C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27">
              <w:rPr>
                <w:rFonts w:ascii="Times New Roman" w:hAnsi="Times New Roman" w:cs="Times New Roman"/>
                <w:sz w:val="28"/>
                <w:szCs w:val="28"/>
              </w:rPr>
              <w:t xml:space="preserve">I полугодие 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6E68AD" w:rsidRPr="008C7B27" w:rsidRDefault="006E68AD" w:rsidP="00835C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27">
              <w:rPr>
                <w:rFonts w:ascii="Times New Roman" w:hAnsi="Times New Roman" w:cs="Times New Roman"/>
                <w:sz w:val="28"/>
                <w:szCs w:val="28"/>
              </w:rPr>
              <w:t xml:space="preserve">II полугодие </w:t>
            </w:r>
          </w:p>
        </w:tc>
      </w:tr>
      <w:tr w:rsidR="00F173BA" w:rsidRPr="008C7B27" w:rsidTr="00865236">
        <w:trPr>
          <w:trHeight w:val="315"/>
        </w:trPr>
        <w:tc>
          <w:tcPr>
            <w:tcW w:w="6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3BA" w:rsidRPr="008C7B27" w:rsidRDefault="00F173BA" w:rsidP="008C7B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91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F173BA" w:rsidRPr="008C7B27" w:rsidRDefault="00F173BA" w:rsidP="00F173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B27">
              <w:rPr>
                <w:rFonts w:ascii="Times New Roman" w:hAnsi="Times New Roman" w:cs="Times New Roman"/>
                <w:sz w:val="28"/>
                <w:szCs w:val="28"/>
              </w:rPr>
              <w:t>Цена (тариф)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руб./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(с учетом НДС)</w:t>
            </w:r>
          </w:p>
        </w:tc>
      </w:tr>
      <w:tr w:rsidR="006E68AD" w:rsidRPr="00F173BA" w:rsidTr="006E68AD">
        <w:trPr>
          <w:trHeight w:val="315"/>
        </w:trPr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AD" w:rsidRPr="00F173BA" w:rsidRDefault="006E68AD" w:rsidP="008C7B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173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F173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тариф, руб./кВт*ч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AD" w:rsidRPr="00F173BA" w:rsidRDefault="003E4698" w:rsidP="008C7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3,48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6E68AD" w:rsidRPr="00F173BA" w:rsidRDefault="00F173BA" w:rsidP="003E4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173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3,</w:t>
            </w:r>
            <w:r w:rsidR="003E46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</w:t>
            </w:r>
          </w:p>
        </w:tc>
      </w:tr>
      <w:tr w:rsidR="006E68AD" w:rsidRPr="00F173BA" w:rsidTr="006E68AD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AD" w:rsidRPr="00F173BA" w:rsidRDefault="006E68AD" w:rsidP="008C7B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173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F173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тариф, дифференцированный по трем зонам суток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AD" w:rsidRPr="00F173BA" w:rsidRDefault="006E68AD" w:rsidP="008C7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73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6E68AD" w:rsidRPr="00F173BA" w:rsidRDefault="006E68AD" w:rsidP="008C7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68AD" w:rsidRPr="00F173BA" w:rsidTr="006E68AD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AD" w:rsidRPr="00F173BA" w:rsidRDefault="006E68AD" w:rsidP="008C7B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73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ночная зона, руб./кВт*ч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AD" w:rsidRPr="00F173BA" w:rsidRDefault="006E68AD" w:rsidP="008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73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 w:rsidR="00867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6E68AD" w:rsidRPr="00F173BA" w:rsidRDefault="00F173BA" w:rsidP="008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 w:rsidR="00867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</w:tr>
      <w:tr w:rsidR="006E68AD" w:rsidRPr="00F173BA" w:rsidTr="006E68AD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AD" w:rsidRPr="00F173BA" w:rsidRDefault="006E68AD" w:rsidP="008C7B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73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полупиковая зона, руб./кВт*ч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AD" w:rsidRPr="00F173BA" w:rsidRDefault="006E68AD" w:rsidP="008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73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 w:rsidR="00867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6E68AD" w:rsidRPr="00F173BA" w:rsidRDefault="00F173BA" w:rsidP="008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</w:t>
            </w:r>
            <w:r w:rsidR="00867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</w:tr>
      <w:tr w:rsidR="006E68AD" w:rsidRPr="00F173BA" w:rsidTr="006E68AD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AD" w:rsidRPr="00F173BA" w:rsidRDefault="006E68AD" w:rsidP="008C7B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73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пиковая зона, руб./кВт*ч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AD" w:rsidRPr="00F173BA" w:rsidRDefault="00867753" w:rsidP="008C7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5,5</w:t>
            </w:r>
            <w:r w:rsidR="006E68AD" w:rsidRPr="00F173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6E68AD" w:rsidRPr="00F173BA" w:rsidRDefault="00867753" w:rsidP="008C7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6,79</w:t>
            </w:r>
          </w:p>
        </w:tc>
      </w:tr>
      <w:tr w:rsidR="006E68AD" w:rsidRPr="00F173BA" w:rsidTr="006E68AD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AD" w:rsidRPr="00F173BA" w:rsidRDefault="006E68AD" w:rsidP="008C7B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173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F173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тариф, дифференцированный по двум зонам суток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AD" w:rsidRPr="00F173BA" w:rsidRDefault="006E68AD" w:rsidP="008C7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73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6E68AD" w:rsidRPr="00F173BA" w:rsidRDefault="006E68AD" w:rsidP="008C7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68AD" w:rsidRPr="00F173BA" w:rsidTr="006E68AD">
        <w:trPr>
          <w:trHeight w:val="30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AD" w:rsidRPr="00F173BA" w:rsidRDefault="006E68AD" w:rsidP="008C7B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73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ночная зона, руб./кВт*ч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AD" w:rsidRPr="00F173BA" w:rsidRDefault="006E68AD" w:rsidP="008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73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 w:rsidR="00867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6E68AD" w:rsidRPr="00F173BA" w:rsidRDefault="00F173BA" w:rsidP="008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</w:t>
            </w:r>
            <w:r w:rsidR="00867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</w:tr>
      <w:tr w:rsidR="006E68AD" w:rsidRPr="00F173BA" w:rsidTr="006E68AD">
        <w:trPr>
          <w:trHeight w:val="33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AD" w:rsidRPr="00F173BA" w:rsidRDefault="006E68AD" w:rsidP="008C7B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73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дневная зона (пиковая и полупиковая), руб./кВт*ч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AD" w:rsidRPr="00F173BA" w:rsidRDefault="006E68AD" w:rsidP="00867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73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</w:t>
            </w:r>
            <w:r w:rsidR="00867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6E68AD" w:rsidRPr="00F173BA" w:rsidRDefault="00867753" w:rsidP="008C7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6,01</w:t>
            </w:r>
          </w:p>
        </w:tc>
      </w:tr>
    </w:tbl>
    <w:p w:rsidR="008C7B27" w:rsidRPr="00F173BA" w:rsidRDefault="008C7B27" w:rsidP="008C7B27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lang w:eastAsia="en-US"/>
        </w:rPr>
      </w:pPr>
    </w:p>
    <w:p w:rsidR="008C7B27" w:rsidRPr="008C7B27" w:rsidRDefault="008C7B27" w:rsidP="008C7B27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8C7B27" w:rsidRPr="008C7B27" w:rsidRDefault="008C7B27" w:rsidP="008C7B27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E5B4F" w:rsidRPr="008C7B27" w:rsidRDefault="007E5B4F">
      <w:pPr>
        <w:rPr>
          <w:rFonts w:ascii="Times New Roman" w:hAnsi="Times New Roman" w:cs="Times New Roman"/>
          <w:sz w:val="28"/>
          <w:szCs w:val="28"/>
        </w:rPr>
      </w:pPr>
    </w:p>
    <w:sectPr w:rsidR="007E5B4F" w:rsidRPr="008C7B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BEE"/>
    <w:rsid w:val="001E1B94"/>
    <w:rsid w:val="003E4698"/>
    <w:rsid w:val="005B1BEE"/>
    <w:rsid w:val="006E68AD"/>
    <w:rsid w:val="007E5B4F"/>
    <w:rsid w:val="00867753"/>
    <w:rsid w:val="008C7B27"/>
    <w:rsid w:val="00F17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0CD74"/>
  <w15:docId w15:val="{E098047B-D718-429D-9751-59ED5AD0D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7B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7B2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C7B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7B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92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Микхневич А.А.</dc:creator>
  <cp:keywords/>
  <dc:description/>
  <cp:lastModifiedBy>Микхневич А.А.</cp:lastModifiedBy>
  <cp:revision>7</cp:revision>
  <cp:lastPrinted>2026-04-14T00:41:00Z</cp:lastPrinted>
  <dcterms:created xsi:type="dcterms:W3CDTF">2023-08-08T07:36:00Z</dcterms:created>
  <dcterms:modified xsi:type="dcterms:W3CDTF">2026-04-14T00:45:00Z</dcterms:modified>
</cp:coreProperties>
</file>